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05" w:rsidRPr="00044205" w:rsidRDefault="00044205" w:rsidP="000442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20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44205" w:rsidRPr="00044205" w:rsidRDefault="00044205" w:rsidP="0079222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44205"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792228" w:rsidRPr="00792228">
        <w:rPr>
          <w:rFonts w:ascii="Times New Roman" w:hAnsi="Times New Roman" w:cs="Times New Roman"/>
          <w:sz w:val="28"/>
          <w:szCs w:val="28"/>
        </w:rPr>
        <w:t>20-</w:t>
      </w:r>
      <w:r w:rsidR="00792228">
        <w:rPr>
          <w:rFonts w:ascii="Times New Roman" w:hAnsi="Times New Roman" w:cs="Times New Roman"/>
          <w:sz w:val="28"/>
          <w:szCs w:val="28"/>
        </w:rPr>
        <w:t>А</w:t>
      </w:r>
      <w:r w:rsidRPr="00044205">
        <w:rPr>
          <w:rFonts w:ascii="Times New Roman" w:hAnsi="Times New Roman" w:cs="Times New Roman"/>
          <w:sz w:val="28"/>
          <w:szCs w:val="28"/>
        </w:rPr>
        <w:t xml:space="preserve"> от</w:t>
      </w:r>
      <w:r w:rsidR="00792228">
        <w:rPr>
          <w:rFonts w:ascii="Times New Roman" w:hAnsi="Times New Roman" w:cs="Times New Roman"/>
          <w:sz w:val="28"/>
          <w:szCs w:val="28"/>
        </w:rPr>
        <w:t xml:space="preserve"> 16.02.2023</w:t>
      </w:r>
    </w:p>
    <w:p w:rsidR="00044205" w:rsidRDefault="00044205" w:rsidP="00044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4205" w:rsidRPr="00044205" w:rsidRDefault="00044205" w:rsidP="00044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F7518A" w:rsidRPr="00044205" w:rsidRDefault="00F7518A" w:rsidP="00044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42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</w:t>
      </w:r>
    </w:p>
    <w:p w:rsidR="00F51BBE" w:rsidRPr="00044205" w:rsidRDefault="00F7518A" w:rsidP="00044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42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</w:t>
      </w:r>
      <w:r w:rsidR="00F51BBE" w:rsidRPr="000442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F51BBE" w:rsidRPr="000442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комплаенс</w:t>
      </w:r>
      <w:proofErr w:type="spellEnd"/>
      <w:r w:rsidR="00F51BBE" w:rsidRPr="000442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564969" w:rsidRPr="000442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345192" w:rsidRPr="000442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Федеральном государственном бюджетном образовательном учреждении дополнительного профессионального образования «Российская академия кадрового обеспечения агропромышленного комплекса»</w:t>
      </w:r>
      <w:r w:rsidR="00484148" w:rsidRPr="000442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2022 году</w:t>
      </w:r>
    </w:p>
    <w:p w:rsidR="008A4C04" w:rsidRPr="00044205" w:rsidRDefault="008A4C04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A4C04" w:rsidRPr="00044205" w:rsidRDefault="0019090C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конкуренции», </w:t>
      </w:r>
      <w:r w:rsidR="00484148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государственным бюджетным образовательным учреждением дополнительного профессионального образования «Российская академия кадрового обеспечения агропромышленного комплекса» (ФГБОУ ДПО РАКО АПК)</w:t>
      </w:r>
      <w:r w:rsidR="008A4C04" w:rsidRPr="000442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41C9B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в 2022 году</w:t>
      </w:r>
      <w:r w:rsidR="008A4C04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 комплекс мер</w:t>
      </w:r>
      <w:r w:rsidR="005D76F0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4C04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в </w:t>
      </w:r>
      <w:r w:rsidR="008A4C04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Положении </w:t>
      </w:r>
      <w:r w:rsidR="008A4C04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в </w:t>
      </w:r>
      <w:r w:rsidR="00484148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ФГБОУ ДПО РАКО АПК</w:t>
      </w:r>
      <w:r w:rsidR="008A4C04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</w:t>
      </w:r>
      <w:r w:rsidR="00484148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Приказ от 11.01.2021 № 1-А Об утверждении положения об организации в ФГБОУ ДПО РАКО АПК системы внутреннего обеспечения соответствия требованиям антимонопольного законодательства</w:t>
      </w:r>
      <w:r w:rsidR="008A4C04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D76F0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02F5" w:rsidRPr="00044205" w:rsidRDefault="009147CC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Целями антимонопольного </w:t>
      </w:r>
      <w:proofErr w:type="spellStart"/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9147CC" w:rsidRPr="00044205" w:rsidRDefault="003B28BC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147CC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соответствия деятельности </w:t>
      </w:r>
      <w:r w:rsidR="00484148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ДПО РАКО АПК </w:t>
      </w:r>
      <w:r w:rsidR="009147CC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антимонопольного законодательства;</w:t>
      </w:r>
    </w:p>
    <w:p w:rsidR="009147CC" w:rsidRPr="00044205" w:rsidRDefault="003B28BC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147CC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профилактика нарушения требований антимонопольного законодательства в деятельности </w:t>
      </w:r>
      <w:r w:rsidR="00484148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ФГБОУ ДПО РАКО АПК</w:t>
      </w:r>
      <w:r w:rsidR="009147CC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47CC" w:rsidRPr="00044205" w:rsidRDefault="009147CC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Задачами антимонопольного </w:t>
      </w:r>
      <w:proofErr w:type="spellStart"/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9147CC" w:rsidRPr="00044205" w:rsidRDefault="003B28BC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 w:rsidR="009147CC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рисков нарушения антимонопольного законодательства;</w:t>
      </w:r>
    </w:p>
    <w:p w:rsidR="00BE5C32" w:rsidRPr="00044205" w:rsidRDefault="003B28BC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9147CC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C32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рисками нарушения антимонопольного законодательства;</w:t>
      </w:r>
    </w:p>
    <w:p w:rsidR="009147CC" w:rsidRPr="00044205" w:rsidRDefault="003B28BC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941C9B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E5C32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соответствием деятельности </w:t>
      </w:r>
      <w:r w:rsidR="00484148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ФГБОУ ДПО РАКО АПК</w:t>
      </w:r>
      <w:r w:rsidR="00BE5C32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антимонопольного законодательства;</w:t>
      </w:r>
    </w:p>
    <w:p w:rsidR="00BE5C32" w:rsidRPr="00044205" w:rsidRDefault="003B28BC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 w:rsidR="00941C9B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E5C32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 w:rsidR="00BE5C32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BE5C32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84148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ФГБОУ ДПО РАКО АПК</w:t>
      </w:r>
      <w:r w:rsidR="00BE5C32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6028" w:rsidRPr="00044205" w:rsidRDefault="00ED51C8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E5C32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бщий контроль за организацией и функционированием антимонопольного </w:t>
      </w:r>
      <w:proofErr w:type="spellStart"/>
      <w:r w:rsidR="00BE5C32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BE5C32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84148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ФГБОУ ДПО РАКО АПК</w:t>
      </w:r>
      <w:r w:rsidR="00941C9B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C32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BE5C32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84148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ректором</w:t>
      </w:r>
      <w:r w:rsidR="00BE5C32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502F5" w:rsidRPr="00044205" w:rsidRDefault="00166C8A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="00207BC5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целях организации и функционирования антимонопольного </w:t>
      </w:r>
      <w:proofErr w:type="spellStart"/>
      <w:r w:rsidR="00207BC5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="00207BC5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484148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ФГБОУ ДПО РАКО АПК</w:t>
      </w:r>
      <w:r w:rsidR="00207BC5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D51C8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определены </w:t>
      </w:r>
      <w:r w:rsidR="00207BC5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функции</w:t>
      </w:r>
      <w:r w:rsidR="00ED51C8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07BC5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 внедрению антимонопольного </w:t>
      </w:r>
      <w:proofErr w:type="spellStart"/>
      <w:r w:rsidR="00207BC5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="00207BC5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контролю за его использованием</w:t>
      </w:r>
      <w:r w:rsidR="005D76F0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207BC5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D51C8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которые </w:t>
      </w:r>
      <w:r w:rsidR="00207BC5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распределены между</w:t>
      </w:r>
      <w:r w:rsidR="00ED51C8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назначенным</w:t>
      </w:r>
      <w:r w:rsidR="00595A7D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1373E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лицом, ответственным за осуществление внедрения системы внутреннего обеспечения соответствия требованиям </w:t>
      </w:r>
      <w:r w:rsidR="0071373E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антимонопольного законодательства</w:t>
      </w:r>
      <w:r w:rsidR="005D76F0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и</w:t>
      </w:r>
      <w:r w:rsidR="00C47A95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структурными</w:t>
      </w:r>
      <w:r w:rsidR="00ED51C8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подразделениями </w:t>
      </w:r>
      <w:r w:rsidR="00484148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ФГБОУ ДПО РАКО АПК</w:t>
      </w:r>
      <w:r w:rsidR="00B562DE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206028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F45" w:rsidRPr="00044205" w:rsidRDefault="00254F45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целях выявления, анализа и оценки рисков нарушения антимонопольного законодательства уполномоченным</w:t>
      </w:r>
      <w:r w:rsidR="00595A7D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лицом и работниками структурных подразделений проведен</w:t>
      </w:r>
      <w:r w:rsidR="00595A7D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ряд мероприятий.</w:t>
      </w:r>
    </w:p>
    <w:p w:rsidR="00DF5F9D" w:rsidRPr="00044205" w:rsidRDefault="00DF5F9D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Разработаны и утверждены карт</w:t>
      </w:r>
      <w:r w:rsidR="005D76F0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</w:t>
      </w:r>
      <w:r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рисков антимонопольного законодательства, планы мероприятий по снижению рисков нарушений антимонопольного законодательства, ключевые показатели эффективности функционирования в </w:t>
      </w:r>
      <w:r w:rsidR="00484148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ФГБОУ ДПО РАКО АПК</w:t>
      </w:r>
      <w:r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</w:t>
      </w:r>
      <w:r w:rsidR="00595A7D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C39C9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2023</w:t>
      </w:r>
      <w:r w:rsidR="005D76F0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E5261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год</w:t>
      </w:r>
      <w:r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254F45" w:rsidRPr="00044205" w:rsidRDefault="003B1506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Для </w:t>
      </w:r>
      <w:r w:rsidR="00254F45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исключения положений, противоречащих нормам антимонопольного законодательства на стадии разработки проектов нормативных правовых актов, договоров, соглашений</w:t>
      </w:r>
      <w:r w:rsidR="005D76F0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254F45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484148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ФГБОУ ДПО РАКО АПК</w:t>
      </w:r>
      <w:r w:rsidR="00254F45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постоянной основе проводится их юридическая</w:t>
      </w:r>
      <w:r w:rsidR="00595A7D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54F45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финансово-</w:t>
      </w:r>
      <w:r w:rsidR="00595A7D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54F45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экономическая экспертизы.</w:t>
      </w:r>
      <w:r w:rsidR="00595A7D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54C70" w:rsidRPr="00044205" w:rsidRDefault="003C39C9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3178D6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240D53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84148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ФГБОУ ДПО РАКО АПК</w:t>
      </w:r>
      <w:r w:rsidR="00161D37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</w:t>
      </w:r>
      <w:r w:rsidR="00941C9B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D37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</w:t>
      </w:r>
      <w:r w:rsidR="00654C70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</w:t>
      </w:r>
      <w:r w:rsidR="00A5327B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="00161D37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проводился</w:t>
      </w:r>
      <w:r w:rsidR="00595A7D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C70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анализ, в том числе на предмет выявления признаков нарушения антимонопольного законодательства, выражающихся в недопущени</w:t>
      </w:r>
      <w:r w:rsidR="00CF22F4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D76F0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5327B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, ограничени</w:t>
      </w:r>
      <w:r w:rsidR="00CF22F4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D76F0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5327B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54C70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устранении конкуренции. По итогам проведенного анализа нормативно</w:t>
      </w:r>
      <w:r w:rsidR="005D76F0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4C70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</w:t>
      </w:r>
      <w:r w:rsidR="00A5327B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="00595A7D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C70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(проектов </w:t>
      </w:r>
      <w:r w:rsidR="00A5327B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</w:t>
      </w:r>
      <w:r w:rsidR="005D76F0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5327B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актов) сделан вывод об их соответствии антимонопольному законодательству, о нецелесообразности внесения изменений в действующие нормативные правовые акты, а также в разработанные проекты нормативных правовых актов.</w:t>
      </w:r>
    </w:p>
    <w:p w:rsidR="00254F45" w:rsidRPr="00044205" w:rsidRDefault="00254F45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 исполнение пункта 2.2 Положения антимонопольного </w:t>
      </w:r>
      <w:proofErr w:type="spellStart"/>
      <w:r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 </w:t>
      </w:r>
      <w:r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сбор и анализ сведений нарушений антимонопольного законодательства в деятельности </w:t>
      </w:r>
      <w:r w:rsidR="00484148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ФГБОУ ДПО РАКО АПК</w:t>
      </w:r>
      <w:r w:rsidR="005D76F0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148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 период 2021</w:t>
      </w:r>
      <w:r w:rsidR="003B1506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254F45" w:rsidRPr="00044205" w:rsidRDefault="00254F45" w:rsidP="0004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Ведется постоянный мониторинг и анализ практики применения антимонопольного законодательства. Проводится изучение материалов, размещенных на официальном сайте ФАС России в информационно-телекоммуникационной сети Интернет, в том числе: баз</w:t>
      </w:r>
      <w:r w:rsidR="005D76F0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ах</w:t>
      </w:r>
      <w:r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решений ФАС России, обзор</w:t>
      </w:r>
      <w:r w:rsidR="005D76F0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ах </w:t>
      </w:r>
      <w:r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судебных практик России.</w:t>
      </w:r>
    </w:p>
    <w:p w:rsidR="003B1506" w:rsidRPr="00044205" w:rsidRDefault="003B1506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2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информационно-телекоммуникационной сети Интернет </w:t>
      </w:r>
      <w:r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официальном сайте </w:t>
      </w:r>
      <w:r w:rsidR="00484148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ФГБОУ ДПО РАКО АПК</w:t>
      </w:r>
      <w:r w:rsidR="00595A7D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 сайте</w:t>
      </w:r>
      <w:r w:rsidR="00595A7D" w:rsidRPr="000442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единой информационной системы в сфере закупок 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идет размещение всех необходимых</w:t>
      </w:r>
      <w:r w:rsidR="00595A7D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</w:t>
      </w:r>
      <w:r w:rsidR="005D76F0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правовых актов по организации повседневной жизнедеятельности и по организации закупок товаров, работ, услуг для обеспечения государственных и муниципальных нужд.</w:t>
      </w:r>
    </w:p>
    <w:p w:rsidR="003B1506" w:rsidRPr="00044205" w:rsidRDefault="003B1506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 замечаниях и предложениях в части ан</w:t>
      </w:r>
      <w:r w:rsidR="00484148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тимонопольного </w:t>
      </w:r>
      <w:proofErr w:type="spellStart"/>
      <w:r w:rsidR="00484148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484148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не поступало. </w:t>
      </w:r>
    </w:p>
    <w:p w:rsidR="003B1506" w:rsidRPr="00044205" w:rsidRDefault="003B1506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Методикой расчета ключевых показателей эффективности функционирования в федеральном органе исполнительской власти антимонопольного </w:t>
      </w:r>
      <w:proofErr w:type="spellStart"/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</w:t>
      </w:r>
      <w:r w:rsidR="005D76F0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Федеральной</w:t>
      </w:r>
      <w:r w:rsidR="00595A7D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антимонопольной службы 5 февраля 2019 г. №</w:t>
      </w:r>
      <w:r w:rsidR="005D76F0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113/19 «Об утверждении 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разработаны ключевые показатели эффективности функционирования антимонопольного </w:t>
      </w:r>
      <w:proofErr w:type="spellStart"/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84148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ФГБОУ ДПО РАКО АПК</w:t>
      </w:r>
      <w:r w:rsidR="00595A7D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 w:rsidR="00941C9B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Показатели). </w:t>
      </w:r>
    </w:p>
    <w:p w:rsidR="003B1506" w:rsidRPr="00044205" w:rsidRDefault="003B1506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представляют собой количественные характеристики, применяемые в целях оценки эффективности функционирования антимонопольного </w:t>
      </w:r>
      <w:proofErr w:type="spellStart"/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84148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ФГБОУ ДПО РАКО АПК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1506" w:rsidRPr="00044205" w:rsidRDefault="003B1506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42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Показателями являются:</w:t>
      </w:r>
    </w:p>
    <w:p w:rsidR="003B1506" w:rsidRPr="00044205" w:rsidRDefault="000E1615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3B1506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="00484148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ФГБОУ ДПО РАКО АПК</w:t>
      </w:r>
      <w:r w:rsidR="00941C9B" w:rsidRPr="00044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B1506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 202</w:t>
      </w:r>
      <w:r w:rsidR="00166C8A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B1506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годом;</w:t>
      </w:r>
    </w:p>
    <w:p w:rsidR="003B1506" w:rsidRPr="00044205" w:rsidRDefault="003B1506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доля проектов нормативных правовых актов </w:t>
      </w:r>
      <w:r w:rsidR="00166C8A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ФГБОУ ДПО РАКО АПК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выявлены риски нарушения антимонопольного законодательства;</w:t>
      </w:r>
    </w:p>
    <w:p w:rsidR="003B1506" w:rsidRPr="00044205" w:rsidRDefault="003B1506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доля нормативных правовых актов </w:t>
      </w:r>
      <w:r w:rsidR="00166C8A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ФГБОУ ДПО РАКО АПК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выявлены риски нарушения антимонопольного законодательства</w:t>
      </w:r>
      <w:r w:rsidR="003B28BC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1615" w:rsidRPr="00044205" w:rsidRDefault="000E1615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С целью</w:t>
      </w:r>
      <w:r w:rsidR="00595A7D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квалификации сотрудников ФГБОУ ДПО РАКО АПК</w:t>
      </w:r>
      <w:r w:rsidR="003C39C9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в сфере антимонопольного законодательства проведено</w:t>
      </w:r>
      <w:r w:rsidR="00595A7D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рабочее совещание по вопросу механизма проведения</w:t>
      </w:r>
      <w:r w:rsidR="00595A7D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анализа проектов НПА</w:t>
      </w:r>
      <w:r w:rsidR="00595A7D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ФГБОУ ДПО РАКО АПК на предмет соответствия их требованиям антимоноп</w:t>
      </w:r>
      <w:r w:rsidR="00595A7D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ольного законодательства, а так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595A7D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с целью ознакомления работников структурных подразделений</w:t>
      </w:r>
      <w:r w:rsidR="00595A7D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 возможными рисками нарушения антимонопольного законодательства.</w:t>
      </w:r>
    </w:p>
    <w:p w:rsidR="002F39C7" w:rsidRPr="00044205" w:rsidRDefault="000E1615" w:rsidP="000442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В целях исключения</w:t>
      </w:r>
      <w:r w:rsidR="00595A7D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положений, противоречащих нормам</w:t>
      </w:r>
      <w:r w:rsidR="00595A7D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</w:t>
      </w:r>
      <w:r w:rsidR="00595A7D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на стадии разработки проектов НПА,</w:t>
      </w:r>
      <w:r w:rsidR="00595A7D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договоров, соглашений, уполномоченным подразделением</w:t>
      </w:r>
      <w:r w:rsidR="00595A7D"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205">
        <w:rPr>
          <w:rFonts w:ascii="Times New Roman" w:hAnsi="Times New Roman" w:cs="Times New Roman"/>
          <w:color w:val="000000" w:themeColor="text1"/>
          <w:sz w:val="28"/>
          <w:szCs w:val="28"/>
        </w:rPr>
        <w:t>на постоянной основе совместно с юридическим отделом управления организационно – правовой и кадровой работы проводится юридическая экспертиза перечисленных актов, подготовленных структурными подразделениями ФГБОУ ДПО РАКО АПК.</w:t>
      </w:r>
    </w:p>
    <w:sectPr w:rsidR="002F39C7" w:rsidRPr="00044205" w:rsidSect="003B28BC">
      <w:headerReference w:type="default" r:id="rId8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03" w:rsidRDefault="00A41203" w:rsidP="003B28BC">
      <w:pPr>
        <w:spacing w:after="0" w:line="240" w:lineRule="auto"/>
      </w:pPr>
      <w:r>
        <w:separator/>
      </w:r>
    </w:p>
  </w:endnote>
  <w:endnote w:type="continuationSeparator" w:id="0">
    <w:p w:rsidR="00A41203" w:rsidRDefault="00A41203" w:rsidP="003B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03" w:rsidRDefault="00A41203" w:rsidP="003B28BC">
      <w:pPr>
        <w:spacing w:after="0" w:line="240" w:lineRule="auto"/>
      </w:pPr>
      <w:r>
        <w:separator/>
      </w:r>
    </w:p>
  </w:footnote>
  <w:footnote w:type="continuationSeparator" w:id="0">
    <w:p w:rsidR="00A41203" w:rsidRDefault="00A41203" w:rsidP="003B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08271"/>
      <w:docPartObj>
        <w:docPartGallery w:val="Page Numbers (Top of Page)"/>
        <w:docPartUnique/>
      </w:docPartObj>
    </w:sdtPr>
    <w:sdtEndPr/>
    <w:sdtContent>
      <w:p w:rsidR="003B28BC" w:rsidRDefault="00CB590C" w:rsidP="003B28BC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22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28BC" w:rsidRDefault="003B28B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7750"/>
    <w:multiLevelType w:val="hybridMultilevel"/>
    <w:tmpl w:val="BAF4ABB8"/>
    <w:lvl w:ilvl="0" w:tplc="38707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6F6CB6"/>
    <w:multiLevelType w:val="hybridMultilevel"/>
    <w:tmpl w:val="15FCC77A"/>
    <w:lvl w:ilvl="0" w:tplc="78FCE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D06694"/>
    <w:multiLevelType w:val="hybridMultilevel"/>
    <w:tmpl w:val="B7F4ABEC"/>
    <w:lvl w:ilvl="0" w:tplc="43BE4CC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B307B1"/>
    <w:multiLevelType w:val="hybridMultilevel"/>
    <w:tmpl w:val="B0E61424"/>
    <w:lvl w:ilvl="0" w:tplc="751E5F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8532E31"/>
    <w:multiLevelType w:val="multilevel"/>
    <w:tmpl w:val="FE6896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5B661BCF"/>
    <w:multiLevelType w:val="hybridMultilevel"/>
    <w:tmpl w:val="B0E61424"/>
    <w:lvl w:ilvl="0" w:tplc="751E5F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306094F"/>
    <w:multiLevelType w:val="hybridMultilevel"/>
    <w:tmpl w:val="76087B28"/>
    <w:lvl w:ilvl="0" w:tplc="BC6AC58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CE"/>
    <w:rsid w:val="000206A0"/>
    <w:rsid w:val="00027F91"/>
    <w:rsid w:val="0004399E"/>
    <w:rsid w:val="00044205"/>
    <w:rsid w:val="000447AD"/>
    <w:rsid w:val="0008084E"/>
    <w:rsid w:val="00086CEB"/>
    <w:rsid w:val="000B088C"/>
    <w:rsid w:val="000B1EF0"/>
    <w:rsid w:val="000C1269"/>
    <w:rsid w:val="000C15C9"/>
    <w:rsid w:val="000C43CE"/>
    <w:rsid w:val="000D351C"/>
    <w:rsid w:val="000E1615"/>
    <w:rsid w:val="000F4D7C"/>
    <w:rsid w:val="0011270A"/>
    <w:rsid w:val="00130E12"/>
    <w:rsid w:val="00161D37"/>
    <w:rsid w:val="00164B12"/>
    <w:rsid w:val="00165DCC"/>
    <w:rsid w:val="00166C8A"/>
    <w:rsid w:val="001740ED"/>
    <w:rsid w:val="0019090C"/>
    <w:rsid w:val="001C39B3"/>
    <w:rsid w:val="001D1D34"/>
    <w:rsid w:val="001D6465"/>
    <w:rsid w:val="001F275F"/>
    <w:rsid w:val="001F4DF1"/>
    <w:rsid w:val="001F6AAC"/>
    <w:rsid w:val="00206028"/>
    <w:rsid w:val="00207BC5"/>
    <w:rsid w:val="00214C30"/>
    <w:rsid w:val="00217F08"/>
    <w:rsid w:val="002314B1"/>
    <w:rsid w:val="00240D53"/>
    <w:rsid w:val="002449A2"/>
    <w:rsid w:val="00254F45"/>
    <w:rsid w:val="002A00A1"/>
    <w:rsid w:val="002D1F57"/>
    <w:rsid w:val="002E7B1A"/>
    <w:rsid w:val="002F39C7"/>
    <w:rsid w:val="002F7429"/>
    <w:rsid w:val="00302AE9"/>
    <w:rsid w:val="003053A7"/>
    <w:rsid w:val="003178D6"/>
    <w:rsid w:val="003404BC"/>
    <w:rsid w:val="00345192"/>
    <w:rsid w:val="003535D2"/>
    <w:rsid w:val="00357485"/>
    <w:rsid w:val="00376DA8"/>
    <w:rsid w:val="0037732D"/>
    <w:rsid w:val="003868ED"/>
    <w:rsid w:val="00392E42"/>
    <w:rsid w:val="003A6704"/>
    <w:rsid w:val="003B1506"/>
    <w:rsid w:val="003B28BC"/>
    <w:rsid w:val="003C39C9"/>
    <w:rsid w:val="004028DF"/>
    <w:rsid w:val="00410B3D"/>
    <w:rsid w:val="00414D5D"/>
    <w:rsid w:val="004349F4"/>
    <w:rsid w:val="004370FC"/>
    <w:rsid w:val="004502F5"/>
    <w:rsid w:val="00466120"/>
    <w:rsid w:val="0047269D"/>
    <w:rsid w:val="00477594"/>
    <w:rsid w:val="00484148"/>
    <w:rsid w:val="00495207"/>
    <w:rsid w:val="004C082E"/>
    <w:rsid w:val="004D4B4A"/>
    <w:rsid w:val="004F5E23"/>
    <w:rsid w:val="005110A4"/>
    <w:rsid w:val="00513D48"/>
    <w:rsid w:val="005352CB"/>
    <w:rsid w:val="00540D4F"/>
    <w:rsid w:val="00544B4F"/>
    <w:rsid w:val="00557F88"/>
    <w:rsid w:val="00563E1F"/>
    <w:rsid w:val="00564969"/>
    <w:rsid w:val="00565B77"/>
    <w:rsid w:val="00570808"/>
    <w:rsid w:val="00593D56"/>
    <w:rsid w:val="00595A7D"/>
    <w:rsid w:val="005D0093"/>
    <w:rsid w:val="005D25F3"/>
    <w:rsid w:val="005D3C72"/>
    <w:rsid w:val="005D76F0"/>
    <w:rsid w:val="005E30E9"/>
    <w:rsid w:val="005E57CE"/>
    <w:rsid w:val="005E6CB0"/>
    <w:rsid w:val="00612014"/>
    <w:rsid w:val="00612168"/>
    <w:rsid w:val="00630041"/>
    <w:rsid w:val="00640BEB"/>
    <w:rsid w:val="00654C70"/>
    <w:rsid w:val="006A335E"/>
    <w:rsid w:val="006D198C"/>
    <w:rsid w:val="006D432F"/>
    <w:rsid w:val="006E15CA"/>
    <w:rsid w:val="007001C7"/>
    <w:rsid w:val="00711018"/>
    <w:rsid w:val="0071373E"/>
    <w:rsid w:val="007515F8"/>
    <w:rsid w:val="00757FEE"/>
    <w:rsid w:val="0076632E"/>
    <w:rsid w:val="00792228"/>
    <w:rsid w:val="007C0F14"/>
    <w:rsid w:val="007D7EE6"/>
    <w:rsid w:val="007E23DD"/>
    <w:rsid w:val="007E5261"/>
    <w:rsid w:val="007E63EB"/>
    <w:rsid w:val="00801900"/>
    <w:rsid w:val="00827025"/>
    <w:rsid w:val="008276C8"/>
    <w:rsid w:val="00832B66"/>
    <w:rsid w:val="0088020A"/>
    <w:rsid w:val="00890DDA"/>
    <w:rsid w:val="008A3B74"/>
    <w:rsid w:val="008A4C04"/>
    <w:rsid w:val="008B2F4F"/>
    <w:rsid w:val="008C3EE4"/>
    <w:rsid w:val="00901388"/>
    <w:rsid w:val="009140F7"/>
    <w:rsid w:val="009147CC"/>
    <w:rsid w:val="009148DD"/>
    <w:rsid w:val="00915B7C"/>
    <w:rsid w:val="00941C9B"/>
    <w:rsid w:val="009422EA"/>
    <w:rsid w:val="0095686C"/>
    <w:rsid w:val="009641D3"/>
    <w:rsid w:val="0097084E"/>
    <w:rsid w:val="0099243A"/>
    <w:rsid w:val="009A41F6"/>
    <w:rsid w:val="009A4CCA"/>
    <w:rsid w:val="009B2A4E"/>
    <w:rsid w:val="009B4BEF"/>
    <w:rsid w:val="009F4EAC"/>
    <w:rsid w:val="00A36114"/>
    <w:rsid w:val="00A41203"/>
    <w:rsid w:val="00A509AB"/>
    <w:rsid w:val="00A5327B"/>
    <w:rsid w:val="00A54212"/>
    <w:rsid w:val="00A546A5"/>
    <w:rsid w:val="00A81C35"/>
    <w:rsid w:val="00A82FD0"/>
    <w:rsid w:val="00AB0A8B"/>
    <w:rsid w:val="00AB34AF"/>
    <w:rsid w:val="00AB6834"/>
    <w:rsid w:val="00AD5F8F"/>
    <w:rsid w:val="00AE77BA"/>
    <w:rsid w:val="00B02B9E"/>
    <w:rsid w:val="00B12B99"/>
    <w:rsid w:val="00B34581"/>
    <w:rsid w:val="00B35D86"/>
    <w:rsid w:val="00B4506A"/>
    <w:rsid w:val="00B562DE"/>
    <w:rsid w:val="00B60DED"/>
    <w:rsid w:val="00B95BF1"/>
    <w:rsid w:val="00BA3F3C"/>
    <w:rsid w:val="00BB3D1D"/>
    <w:rsid w:val="00BD5F06"/>
    <w:rsid w:val="00BE5C32"/>
    <w:rsid w:val="00BF158B"/>
    <w:rsid w:val="00C22FB2"/>
    <w:rsid w:val="00C347C6"/>
    <w:rsid w:val="00C35C97"/>
    <w:rsid w:val="00C41284"/>
    <w:rsid w:val="00C42BF6"/>
    <w:rsid w:val="00C466BC"/>
    <w:rsid w:val="00C47A95"/>
    <w:rsid w:val="00C82C8F"/>
    <w:rsid w:val="00C95A94"/>
    <w:rsid w:val="00CB590C"/>
    <w:rsid w:val="00CB622D"/>
    <w:rsid w:val="00CC1A42"/>
    <w:rsid w:val="00CD12AB"/>
    <w:rsid w:val="00CF22F4"/>
    <w:rsid w:val="00D001DB"/>
    <w:rsid w:val="00D00C7B"/>
    <w:rsid w:val="00D1005F"/>
    <w:rsid w:val="00D24448"/>
    <w:rsid w:val="00D468E2"/>
    <w:rsid w:val="00D518EF"/>
    <w:rsid w:val="00D85A50"/>
    <w:rsid w:val="00D91A39"/>
    <w:rsid w:val="00DA160B"/>
    <w:rsid w:val="00DC49CC"/>
    <w:rsid w:val="00DF2D57"/>
    <w:rsid w:val="00DF5F9D"/>
    <w:rsid w:val="00DF69F2"/>
    <w:rsid w:val="00E2325A"/>
    <w:rsid w:val="00E32FF2"/>
    <w:rsid w:val="00E34982"/>
    <w:rsid w:val="00E50A0A"/>
    <w:rsid w:val="00E6646B"/>
    <w:rsid w:val="00E81BAC"/>
    <w:rsid w:val="00E916EA"/>
    <w:rsid w:val="00EB370D"/>
    <w:rsid w:val="00EB4AC0"/>
    <w:rsid w:val="00EB5D47"/>
    <w:rsid w:val="00EC4B55"/>
    <w:rsid w:val="00ED27F9"/>
    <w:rsid w:val="00ED51C8"/>
    <w:rsid w:val="00EE5D27"/>
    <w:rsid w:val="00F32254"/>
    <w:rsid w:val="00F33118"/>
    <w:rsid w:val="00F43915"/>
    <w:rsid w:val="00F51BBE"/>
    <w:rsid w:val="00F653EF"/>
    <w:rsid w:val="00F7518A"/>
    <w:rsid w:val="00F84B6C"/>
    <w:rsid w:val="00F85918"/>
    <w:rsid w:val="00FC0403"/>
    <w:rsid w:val="00FD1A06"/>
    <w:rsid w:val="00FD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04248-259B-45E1-BFE4-37947445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BBE"/>
    <w:rPr>
      <w:b/>
      <w:bCs/>
    </w:rPr>
  </w:style>
  <w:style w:type="character" w:styleId="a4">
    <w:name w:val="Hyperlink"/>
    <w:basedOn w:val="a0"/>
    <w:uiPriority w:val="99"/>
    <w:semiHidden/>
    <w:unhideWhenUsed/>
    <w:rsid w:val="00F51BBE"/>
    <w:rPr>
      <w:color w:val="0000FF"/>
      <w:u w:val="single"/>
    </w:rPr>
  </w:style>
  <w:style w:type="character" w:customStyle="1" w:styleId="8">
    <w:name w:val="8"/>
    <w:basedOn w:val="a0"/>
    <w:rsid w:val="00F51BBE"/>
  </w:style>
  <w:style w:type="character" w:customStyle="1" w:styleId="89pt">
    <w:name w:val="89pt"/>
    <w:basedOn w:val="a0"/>
    <w:rsid w:val="00F51BBE"/>
  </w:style>
  <w:style w:type="paragraph" w:styleId="a5">
    <w:name w:val="No Spacing"/>
    <w:basedOn w:val="a"/>
    <w:uiPriority w:val="1"/>
    <w:qFormat/>
    <w:rsid w:val="00F5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3D1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F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225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C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4B55"/>
  </w:style>
  <w:style w:type="paragraph" w:styleId="ac">
    <w:name w:val="footer"/>
    <w:basedOn w:val="a"/>
    <w:link w:val="ad"/>
    <w:uiPriority w:val="99"/>
    <w:semiHidden/>
    <w:unhideWhenUsed/>
    <w:rsid w:val="003B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2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0369-ADFC-449E-A0B3-12F862CD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9</cp:revision>
  <cp:lastPrinted>2023-02-14T08:01:00Z</cp:lastPrinted>
  <dcterms:created xsi:type="dcterms:W3CDTF">2023-02-16T07:52:00Z</dcterms:created>
  <dcterms:modified xsi:type="dcterms:W3CDTF">2023-02-16T11:37:00Z</dcterms:modified>
</cp:coreProperties>
</file>